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632" w:type="dxa"/>
        <w:tblInd w:w="216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533"/>
        <w:gridCol w:w="8099"/>
      </w:tblGrid>
      <w:tr w:rsidR="00B42A7F" w14:paraId="778EDF4D" w14:textId="77777777">
        <w:trPr>
          <w:trHeight w:val="310"/>
        </w:trPr>
        <w:tc>
          <w:tcPr>
            <w:tcW w:w="1533" w:type="dxa"/>
            <w:shd w:val="clear" w:color="auto" w:fill="auto"/>
          </w:tcPr>
          <w:p w14:paraId="3AE4FF89" w14:textId="77777777" w:rsidR="00B42A7F" w:rsidRDefault="00E85CAE">
            <w:pPr>
              <w:pStyle w:val="Corpo"/>
              <w:widowControl w:val="0"/>
              <w:tabs>
                <w:tab w:val="left" w:pos="26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i/>
                <w:iCs/>
                <w:kern w:val="2"/>
                <w:u w:color="000000"/>
              </w:rPr>
              <w:t>Modello A5</w:t>
            </w:r>
          </w:p>
        </w:tc>
        <w:tc>
          <w:tcPr>
            <w:tcW w:w="8098" w:type="dxa"/>
            <w:shd w:val="clear" w:color="auto" w:fill="auto"/>
          </w:tcPr>
          <w:p w14:paraId="7E2BF625" w14:textId="355AB2A6" w:rsidR="00B42A7F" w:rsidRDefault="00E85CAE">
            <w:pPr>
              <w:pStyle w:val="Corpo"/>
              <w:widowControl w:val="0"/>
              <w:tabs>
                <w:tab w:val="left" w:pos="2680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  <w:i/>
                <w:iCs/>
                <w:u w:color="00000A"/>
              </w:rPr>
              <w:t>DICHIARAZIONE D</w:t>
            </w:r>
            <w:r>
              <w:rPr>
                <w:rFonts w:ascii="Arial Narrow" w:hAnsi="Arial Narrow"/>
                <w:b/>
                <w:bCs/>
                <w:i/>
                <w:iCs/>
                <w:sz w:val="22"/>
                <w:szCs w:val="22"/>
                <w:u w:color="00000A"/>
              </w:rPr>
              <w:t xml:space="preserve">I AVVALIMENTO </w:t>
            </w:r>
          </w:p>
        </w:tc>
      </w:tr>
    </w:tbl>
    <w:p w14:paraId="3F198289" w14:textId="77777777" w:rsidR="00B42A7F" w:rsidRDefault="00B42A7F">
      <w:pPr>
        <w:pStyle w:val="Corpo"/>
        <w:widowControl w:val="0"/>
        <w:rPr>
          <w:rFonts w:ascii="Arial Narrow" w:hAnsi="Arial Narrow"/>
          <w:u w:color="000000"/>
        </w:rPr>
      </w:pPr>
    </w:p>
    <w:p w14:paraId="50B19B75" w14:textId="77777777" w:rsidR="00B42A7F" w:rsidRDefault="00B42A7F">
      <w:pPr>
        <w:pStyle w:val="Didefault"/>
        <w:widowControl w:val="0"/>
        <w:tabs>
          <w:tab w:val="left" w:pos="953"/>
        </w:tabs>
        <w:spacing w:before="0" w:line="240" w:lineRule="auto"/>
        <w:jc w:val="both"/>
        <w:outlineLvl w:val="0"/>
        <w:rPr>
          <w:rFonts w:ascii="Arial Narrow" w:hAnsi="Arial Narrow"/>
          <w:sz w:val="24"/>
          <w:szCs w:val="24"/>
          <w:u w:color="000000"/>
        </w:rPr>
      </w:pPr>
    </w:p>
    <w:p w14:paraId="48A5C19A" w14:textId="77777777" w:rsidR="00B42A7F" w:rsidRDefault="00E85CAE">
      <w:pPr>
        <w:pStyle w:val="Didefault"/>
        <w:widowControl w:val="0"/>
        <w:spacing w:before="0" w:line="240" w:lineRule="auto"/>
        <w:jc w:val="both"/>
        <w:rPr>
          <w:rFonts w:ascii="Arial Narrow" w:hAnsi="Arial Narrow"/>
          <w:b/>
          <w:bCs/>
          <w:sz w:val="24"/>
          <w:szCs w:val="24"/>
          <w:u w:color="000000"/>
        </w:rPr>
      </w:pPr>
      <w:bookmarkStart w:id="0" w:name="_Hlk159410749"/>
      <w:r>
        <w:rPr>
          <w:rFonts w:ascii="Arial Narrow" w:hAnsi="Arial Narrow"/>
          <w:b/>
          <w:bCs/>
          <w:sz w:val="24"/>
          <w:szCs w:val="24"/>
          <w:u w:color="000000"/>
        </w:rPr>
        <w:t>PROCEDURA APERTA, AI SENSI DELL’ART. 71 DEL D. LGS. 36/2023, PER L’AFFIDAMENTO DEL SERVIZIO DI COMUNICAZIONE ISTITUZIONALE E SVILUPPO TECNOLOGICO PORTALE ISTITUZIONALE</w:t>
      </w:r>
      <w:bookmarkEnd w:id="0"/>
    </w:p>
    <w:p w14:paraId="1A011294" w14:textId="77777777" w:rsidR="00B42A7F" w:rsidRDefault="00B42A7F">
      <w:pPr>
        <w:pStyle w:val="Corpo"/>
        <w:widowControl w:val="0"/>
        <w:tabs>
          <w:tab w:val="left" w:pos="2680"/>
        </w:tabs>
        <w:rPr>
          <w:rFonts w:ascii="Arial Narrow" w:hAnsi="Arial Narrow"/>
          <w:b/>
          <w:bCs/>
          <w:u w:color="00000A"/>
        </w:rPr>
      </w:pPr>
    </w:p>
    <w:p w14:paraId="4B2E6E52" w14:textId="77777777" w:rsidR="00B42A7F" w:rsidRDefault="00B42A7F">
      <w:pPr>
        <w:pStyle w:val="Corpo"/>
        <w:widowControl w:val="0"/>
        <w:tabs>
          <w:tab w:val="left" w:pos="2680"/>
        </w:tabs>
        <w:jc w:val="center"/>
        <w:rPr>
          <w:rFonts w:ascii="Arial Narrow" w:hAnsi="Arial Narrow"/>
          <w:b/>
          <w:bCs/>
          <w:u w:color="00000A"/>
        </w:rPr>
      </w:pPr>
    </w:p>
    <w:tbl>
      <w:tblPr>
        <w:tblStyle w:val="TableNormal"/>
        <w:tblW w:w="9209" w:type="dxa"/>
        <w:jc w:val="center"/>
        <w:tblInd w:w="0" w:type="dxa"/>
        <w:tblLayout w:type="fixed"/>
        <w:tblCellMar>
          <w:top w:w="80" w:type="dxa"/>
          <w:left w:w="80" w:type="dxa"/>
          <w:bottom w:w="80" w:type="dxa"/>
          <w:right w:w="278" w:type="dxa"/>
        </w:tblCellMar>
        <w:tblLook w:val="04A0" w:firstRow="1" w:lastRow="0" w:firstColumn="1" w:lastColumn="0" w:noHBand="0" w:noVBand="1"/>
      </w:tblPr>
      <w:tblGrid>
        <w:gridCol w:w="2583"/>
        <w:gridCol w:w="2414"/>
        <w:gridCol w:w="406"/>
        <w:gridCol w:w="687"/>
        <w:gridCol w:w="706"/>
        <w:gridCol w:w="286"/>
        <w:gridCol w:w="709"/>
        <w:gridCol w:w="284"/>
        <w:gridCol w:w="1134"/>
      </w:tblGrid>
      <w:tr w:rsidR="00B42A7F" w14:paraId="7B67BB5A" w14:textId="77777777">
        <w:trPr>
          <w:trHeight w:val="610"/>
          <w:jc w:val="center"/>
        </w:trPr>
        <w:tc>
          <w:tcPr>
            <w:tcW w:w="2583" w:type="dxa"/>
            <w:shd w:val="clear" w:color="auto" w:fill="auto"/>
            <w:vAlign w:val="center"/>
          </w:tcPr>
          <w:p w14:paraId="4F4B0E9D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19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Il/La</w:t>
            </w:r>
            <w:r>
              <w:rPr>
                <w:rFonts w:ascii="Arial Narrow" w:hAnsi="Arial Narrow"/>
                <w:spacing w:val="2"/>
                <w:u w:color="000000"/>
              </w:rPr>
              <w:t xml:space="preserve"> </w:t>
            </w:r>
            <w:r>
              <w:rPr>
                <w:rFonts w:ascii="Arial Narrow" w:hAnsi="Arial Narrow"/>
                <w:u w:color="000000"/>
              </w:rPr>
              <w:t>sottoscritto/a</w:t>
            </w:r>
          </w:p>
        </w:tc>
        <w:tc>
          <w:tcPr>
            <w:tcW w:w="6626" w:type="dxa"/>
            <w:gridSpan w:val="8"/>
            <w:shd w:val="clear" w:color="auto" w:fill="auto"/>
            <w:tcMar>
              <w:right w:w="80" w:type="dxa"/>
            </w:tcMar>
            <w:vAlign w:val="center"/>
          </w:tcPr>
          <w:p w14:paraId="0D7C7A2D" w14:textId="77777777" w:rsidR="00B42A7F" w:rsidRDefault="00E85CAE">
            <w:pPr>
              <w:pStyle w:val="Corpo"/>
              <w:widowControl w:val="0"/>
              <w:tabs>
                <w:tab w:val="left" w:leader="dot" w:pos="6262"/>
                <w:tab w:val="left" w:pos="9400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ab/>
            </w:r>
          </w:p>
        </w:tc>
      </w:tr>
      <w:tr w:rsidR="00B42A7F" w14:paraId="1B279DC5" w14:textId="77777777">
        <w:trPr>
          <w:trHeight w:val="610"/>
          <w:jc w:val="center"/>
        </w:trPr>
        <w:tc>
          <w:tcPr>
            <w:tcW w:w="2583" w:type="dxa"/>
            <w:shd w:val="clear" w:color="auto" w:fill="auto"/>
            <w:vAlign w:val="center"/>
          </w:tcPr>
          <w:p w14:paraId="558B75F0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19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 xml:space="preserve">nato/a </w:t>
            </w:r>
            <w:proofErr w:type="spellStart"/>
            <w:r>
              <w:rPr>
                <w:rFonts w:ascii="Arial Narrow" w:hAnsi="Arial Narrow"/>
                <w:u w:color="000000"/>
              </w:rPr>
              <w:t>a</w:t>
            </w:r>
            <w:proofErr w:type="spellEnd"/>
          </w:p>
        </w:tc>
        <w:tc>
          <w:tcPr>
            <w:tcW w:w="3507" w:type="dxa"/>
            <w:gridSpan w:val="3"/>
            <w:shd w:val="clear" w:color="auto" w:fill="auto"/>
            <w:tcMar>
              <w:right w:w="80" w:type="dxa"/>
            </w:tcMar>
            <w:vAlign w:val="center"/>
          </w:tcPr>
          <w:p w14:paraId="623856F8" w14:textId="77777777" w:rsidR="00B42A7F" w:rsidRDefault="00E85CAE">
            <w:pPr>
              <w:pStyle w:val="Corpo"/>
              <w:widowControl w:val="0"/>
              <w:tabs>
                <w:tab w:val="left" w:leader="dot" w:pos="3346"/>
              </w:tabs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  <w:tc>
          <w:tcPr>
            <w:tcW w:w="992" w:type="dxa"/>
            <w:gridSpan w:val="2"/>
            <w:shd w:val="clear" w:color="auto" w:fill="auto"/>
            <w:tcMar>
              <w:right w:w="113" w:type="dxa"/>
            </w:tcMar>
            <w:vAlign w:val="center"/>
          </w:tcPr>
          <w:p w14:paraId="266D5FAE" w14:textId="77777777" w:rsidR="00B42A7F" w:rsidRDefault="00E85CAE">
            <w:pPr>
              <w:pStyle w:val="Corpo"/>
              <w:widowControl w:val="0"/>
              <w:tabs>
                <w:tab w:val="left" w:leader="dot" w:pos="484"/>
              </w:tabs>
              <w:ind w:righ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(</w:t>
            </w:r>
            <w:r>
              <w:rPr>
                <w:rFonts w:ascii="Arial Narrow" w:hAnsi="Arial Narrow"/>
                <w:u w:color="000000"/>
              </w:rPr>
              <w:tab/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FC6C27" w14:textId="77777777" w:rsidR="00B42A7F" w:rsidRDefault="00E85CAE">
            <w:pPr>
              <w:pStyle w:val="Corpo"/>
              <w:widowControl w:val="0"/>
              <w:tabs>
                <w:tab w:val="left" w:pos="0"/>
                <w:tab w:val="left" w:pos="1761"/>
                <w:tab w:val="left" w:pos="5045"/>
                <w:tab w:val="left" w:pos="6814"/>
                <w:tab w:val="left" w:pos="9400"/>
              </w:tabs>
              <w:ind w:right="19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il</w:t>
            </w:r>
          </w:p>
        </w:tc>
        <w:tc>
          <w:tcPr>
            <w:tcW w:w="1418" w:type="dxa"/>
            <w:gridSpan w:val="2"/>
            <w:shd w:val="clear" w:color="auto" w:fill="auto"/>
            <w:tcMar>
              <w:right w:w="104" w:type="dxa"/>
            </w:tcMar>
            <w:vAlign w:val="center"/>
          </w:tcPr>
          <w:p w14:paraId="0ACDFB1F" w14:textId="77777777" w:rsidR="00B42A7F" w:rsidRDefault="00E85CAE">
            <w:pPr>
              <w:pStyle w:val="Corpo"/>
              <w:widowControl w:val="0"/>
              <w:tabs>
                <w:tab w:val="left" w:leader="dot" w:pos="1057"/>
              </w:tabs>
              <w:ind w:right="2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B42A7F" w14:paraId="4669A5E8" w14:textId="77777777">
        <w:trPr>
          <w:trHeight w:val="610"/>
          <w:jc w:val="center"/>
        </w:trPr>
        <w:tc>
          <w:tcPr>
            <w:tcW w:w="4997" w:type="dxa"/>
            <w:gridSpan w:val="2"/>
            <w:shd w:val="clear" w:color="auto" w:fill="auto"/>
            <w:tcMar>
              <w:right w:w="113" w:type="dxa"/>
            </w:tcMar>
            <w:vAlign w:val="center"/>
          </w:tcPr>
          <w:p w14:paraId="59DC494F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domiciliato per la carica ove appresso, in qualità di</w:t>
            </w:r>
          </w:p>
        </w:tc>
        <w:tc>
          <w:tcPr>
            <w:tcW w:w="4212" w:type="dxa"/>
            <w:gridSpan w:val="7"/>
            <w:shd w:val="clear" w:color="auto" w:fill="auto"/>
            <w:tcMar>
              <w:right w:w="104" w:type="dxa"/>
            </w:tcMar>
            <w:vAlign w:val="center"/>
          </w:tcPr>
          <w:p w14:paraId="72F5451F" w14:textId="77777777" w:rsidR="00B42A7F" w:rsidRDefault="00E85CAE">
            <w:pPr>
              <w:pStyle w:val="Corpo"/>
              <w:widowControl w:val="0"/>
              <w:tabs>
                <w:tab w:val="left" w:leader="dot" w:pos="3847"/>
              </w:tabs>
              <w:ind w:righ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B42A7F" w14:paraId="488B5AE5" w14:textId="77777777">
        <w:trPr>
          <w:trHeight w:val="610"/>
          <w:jc w:val="center"/>
        </w:trPr>
        <w:tc>
          <w:tcPr>
            <w:tcW w:w="2583" w:type="dxa"/>
            <w:shd w:val="clear" w:color="auto" w:fill="auto"/>
            <w:tcMar>
              <w:right w:w="113" w:type="dxa"/>
            </w:tcMar>
            <w:vAlign w:val="center"/>
          </w:tcPr>
          <w:p w14:paraId="5E0E81A2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 xml:space="preserve">dell’impresa </w:t>
            </w:r>
          </w:p>
        </w:tc>
        <w:tc>
          <w:tcPr>
            <w:tcW w:w="6626" w:type="dxa"/>
            <w:gridSpan w:val="8"/>
            <w:shd w:val="clear" w:color="auto" w:fill="auto"/>
            <w:tcMar>
              <w:right w:w="104" w:type="dxa"/>
            </w:tcMar>
            <w:vAlign w:val="center"/>
          </w:tcPr>
          <w:p w14:paraId="6D900136" w14:textId="77777777" w:rsidR="00B42A7F" w:rsidRDefault="00E85CAE">
            <w:pPr>
              <w:pStyle w:val="Corpo"/>
              <w:widowControl w:val="0"/>
              <w:tabs>
                <w:tab w:val="left" w:leader="dot" w:pos="6262"/>
              </w:tabs>
              <w:ind w:left="25" w:righ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ab/>
            </w:r>
          </w:p>
        </w:tc>
      </w:tr>
      <w:tr w:rsidR="00B42A7F" w14:paraId="4E62976F" w14:textId="77777777">
        <w:trPr>
          <w:trHeight w:val="610"/>
          <w:jc w:val="center"/>
        </w:trPr>
        <w:tc>
          <w:tcPr>
            <w:tcW w:w="2583" w:type="dxa"/>
            <w:shd w:val="clear" w:color="auto" w:fill="auto"/>
            <w:tcMar>
              <w:right w:w="113" w:type="dxa"/>
            </w:tcMar>
            <w:vAlign w:val="center"/>
          </w:tcPr>
          <w:p w14:paraId="252ADAC9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con sede legale in</w:t>
            </w:r>
          </w:p>
        </w:tc>
        <w:tc>
          <w:tcPr>
            <w:tcW w:w="6626" w:type="dxa"/>
            <w:gridSpan w:val="8"/>
            <w:shd w:val="clear" w:color="auto" w:fill="auto"/>
            <w:tcMar>
              <w:right w:w="104" w:type="dxa"/>
            </w:tcMar>
            <w:vAlign w:val="center"/>
          </w:tcPr>
          <w:p w14:paraId="78181174" w14:textId="77777777" w:rsidR="00B42A7F" w:rsidRDefault="00E85CAE">
            <w:pPr>
              <w:pStyle w:val="Corpo"/>
              <w:widowControl w:val="0"/>
              <w:tabs>
                <w:tab w:val="left" w:leader="dot" w:pos="6237"/>
              </w:tabs>
              <w:ind w:right="2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ab/>
            </w:r>
          </w:p>
        </w:tc>
      </w:tr>
      <w:tr w:rsidR="00B42A7F" w14:paraId="6C9EE998" w14:textId="77777777">
        <w:trPr>
          <w:trHeight w:val="610"/>
          <w:jc w:val="center"/>
        </w:trPr>
        <w:tc>
          <w:tcPr>
            <w:tcW w:w="2583" w:type="dxa"/>
            <w:shd w:val="clear" w:color="auto" w:fill="auto"/>
            <w:tcMar>
              <w:right w:w="113" w:type="dxa"/>
            </w:tcMar>
            <w:vAlign w:val="center"/>
          </w:tcPr>
          <w:p w14:paraId="375866C0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via</w:t>
            </w:r>
          </w:p>
        </w:tc>
        <w:tc>
          <w:tcPr>
            <w:tcW w:w="5492" w:type="dxa"/>
            <w:gridSpan w:val="7"/>
            <w:shd w:val="clear" w:color="auto" w:fill="auto"/>
            <w:tcMar>
              <w:right w:w="104" w:type="dxa"/>
            </w:tcMar>
            <w:vAlign w:val="center"/>
          </w:tcPr>
          <w:p w14:paraId="556A9D07" w14:textId="77777777" w:rsidR="00B42A7F" w:rsidRDefault="00E85CAE">
            <w:pPr>
              <w:pStyle w:val="Corpo"/>
              <w:widowControl w:val="0"/>
              <w:tabs>
                <w:tab w:val="left" w:leader="dot" w:pos="4844"/>
              </w:tabs>
              <w:ind w:right="2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ab/>
            </w:r>
          </w:p>
        </w:tc>
        <w:tc>
          <w:tcPr>
            <w:tcW w:w="1134" w:type="dxa"/>
            <w:shd w:val="clear" w:color="auto" w:fill="auto"/>
            <w:tcMar>
              <w:right w:w="104" w:type="dxa"/>
            </w:tcMar>
            <w:vAlign w:val="center"/>
          </w:tcPr>
          <w:p w14:paraId="7617081B" w14:textId="77777777" w:rsidR="00B42A7F" w:rsidRDefault="00E85CAE">
            <w:pPr>
              <w:pStyle w:val="Corpo"/>
              <w:widowControl w:val="0"/>
              <w:tabs>
                <w:tab w:val="left" w:leader="dot" w:pos="772"/>
              </w:tabs>
              <w:ind w:right="23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 xml:space="preserve">n. </w:t>
            </w:r>
            <w:r>
              <w:rPr>
                <w:rFonts w:ascii="Arial Narrow" w:hAnsi="Arial Narrow"/>
                <w:u w:color="000000"/>
              </w:rPr>
              <w:tab/>
            </w:r>
          </w:p>
        </w:tc>
      </w:tr>
      <w:tr w:rsidR="00B42A7F" w14:paraId="78860BFD" w14:textId="77777777">
        <w:trPr>
          <w:trHeight w:val="310"/>
          <w:jc w:val="center"/>
        </w:trPr>
        <w:tc>
          <w:tcPr>
            <w:tcW w:w="2583" w:type="dxa"/>
            <w:shd w:val="clear" w:color="auto" w:fill="auto"/>
            <w:tcMar>
              <w:right w:w="113" w:type="dxa"/>
            </w:tcMar>
            <w:vAlign w:val="center"/>
          </w:tcPr>
          <w:p w14:paraId="27745ABD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n. telefono</w:t>
            </w:r>
          </w:p>
        </w:tc>
        <w:tc>
          <w:tcPr>
            <w:tcW w:w="2820" w:type="dxa"/>
            <w:gridSpan w:val="2"/>
            <w:shd w:val="clear" w:color="auto" w:fill="auto"/>
            <w:tcMar>
              <w:right w:w="104" w:type="dxa"/>
            </w:tcMar>
            <w:vAlign w:val="center"/>
          </w:tcPr>
          <w:p w14:paraId="35C9DB81" w14:textId="77777777" w:rsidR="00B42A7F" w:rsidRDefault="00E85CAE">
            <w:pPr>
              <w:pStyle w:val="Corpo"/>
              <w:widowControl w:val="0"/>
              <w:tabs>
                <w:tab w:val="left" w:leader="dot" w:pos="2434"/>
              </w:tabs>
              <w:ind w:right="2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  <w:tc>
          <w:tcPr>
            <w:tcW w:w="687" w:type="dxa"/>
            <w:shd w:val="clear" w:color="auto" w:fill="auto"/>
            <w:tcMar>
              <w:right w:w="104" w:type="dxa"/>
            </w:tcMar>
            <w:vAlign w:val="center"/>
          </w:tcPr>
          <w:p w14:paraId="1BF6AB59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2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fax</w:t>
            </w:r>
          </w:p>
        </w:tc>
        <w:tc>
          <w:tcPr>
            <w:tcW w:w="3119" w:type="dxa"/>
            <w:gridSpan w:val="5"/>
            <w:shd w:val="clear" w:color="auto" w:fill="auto"/>
            <w:tcMar>
              <w:right w:w="104" w:type="dxa"/>
            </w:tcMar>
            <w:vAlign w:val="center"/>
          </w:tcPr>
          <w:p w14:paraId="611833BF" w14:textId="77777777" w:rsidR="00B42A7F" w:rsidRDefault="00E85CAE">
            <w:pPr>
              <w:pStyle w:val="Corpo"/>
              <w:widowControl w:val="0"/>
              <w:tabs>
                <w:tab w:val="left" w:leader="dot" w:pos="2752"/>
              </w:tabs>
              <w:ind w:right="2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B42A7F" w14:paraId="25041B37" w14:textId="77777777">
        <w:trPr>
          <w:trHeight w:val="310"/>
          <w:jc w:val="center"/>
        </w:trPr>
        <w:tc>
          <w:tcPr>
            <w:tcW w:w="2583" w:type="dxa"/>
            <w:shd w:val="clear" w:color="auto" w:fill="auto"/>
            <w:tcMar>
              <w:right w:w="113" w:type="dxa"/>
            </w:tcMar>
            <w:vAlign w:val="center"/>
          </w:tcPr>
          <w:p w14:paraId="4986CE70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PEC</w:t>
            </w:r>
          </w:p>
        </w:tc>
        <w:tc>
          <w:tcPr>
            <w:tcW w:w="2820" w:type="dxa"/>
            <w:gridSpan w:val="2"/>
            <w:shd w:val="clear" w:color="auto" w:fill="auto"/>
            <w:tcMar>
              <w:right w:w="104" w:type="dxa"/>
            </w:tcMar>
            <w:vAlign w:val="center"/>
          </w:tcPr>
          <w:p w14:paraId="53AA7D52" w14:textId="77777777" w:rsidR="00B42A7F" w:rsidRDefault="00E85CAE">
            <w:pPr>
              <w:pStyle w:val="Corpo"/>
              <w:widowControl w:val="0"/>
              <w:tabs>
                <w:tab w:val="left" w:leader="dot" w:pos="2434"/>
              </w:tabs>
              <w:ind w:right="2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  <w:tc>
          <w:tcPr>
            <w:tcW w:w="687" w:type="dxa"/>
            <w:shd w:val="clear" w:color="auto" w:fill="auto"/>
            <w:tcMar>
              <w:right w:w="104" w:type="dxa"/>
            </w:tcMar>
            <w:vAlign w:val="center"/>
          </w:tcPr>
          <w:p w14:paraId="4E969C70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24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email</w:t>
            </w:r>
          </w:p>
        </w:tc>
        <w:tc>
          <w:tcPr>
            <w:tcW w:w="3119" w:type="dxa"/>
            <w:gridSpan w:val="5"/>
            <w:shd w:val="clear" w:color="auto" w:fill="auto"/>
            <w:tcMar>
              <w:right w:w="104" w:type="dxa"/>
            </w:tcMar>
            <w:vAlign w:val="center"/>
          </w:tcPr>
          <w:p w14:paraId="02FC52E0" w14:textId="77777777" w:rsidR="00B42A7F" w:rsidRDefault="00E85CAE">
            <w:pPr>
              <w:pStyle w:val="Corpo"/>
              <w:widowControl w:val="0"/>
              <w:tabs>
                <w:tab w:val="left" w:leader="dot" w:pos="2752"/>
              </w:tabs>
              <w:ind w:right="2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B42A7F" w14:paraId="2D9F1AA3" w14:textId="77777777">
        <w:trPr>
          <w:trHeight w:val="610"/>
          <w:jc w:val="center"/>
        </w:trPr>
        <w:tc>
          <w:tcPr>
            <w:tcW w:w="2583" w:type="dxa"/>
            <w:shd w:val="clear" w:color="auto" w:fill="auto"/>
            <w:tcMar>
              <w:right w:w="113" w:type="dxa"/>
            </w:tcMar>
            <w:vAlign w:val="center"/>
          </w:tcPr>
          <w:p w14:paraId="2994DD88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3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Partita IVA</w:t>
            </w:r>
          </w:p>
        </w:tc>
        <w:tc>
          <w:tcPr>
            <w:tcW w:w="2414" w:type="dxa"/>
            <w:shd w:val="clear" w:color="auto" w:fill="auto"/>
            <w:tcMar>
              <w:right w:w="104" w:type="dxa"/>
            </w:tcMar>
            <w:vAlign w:val="center"/>
          </w:tcPr>
          <w:p w14:paraId="4F037F00" w14:textId="77777777" w:rsidR="00B42A7F" w:rsidRDefault="00E85CAE">
            <w:pPr>
              <w:pStyle w:val="Corpo"/>
              <w:widowControl w:val="0"/>
              <w:tabs>
                <w:tab w:val="left" w:leader="dot" w:pos="2009"/>
              </w:tabs>
              <w:ind w:right="23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  <w:tc>
          <w:tcPr>
            <w:tcW w:w="1799" w:type="dxa"/>
            <w:gridSpan w:val="3"/>
            <w:shd w:val="clear" w:color="auto" w:fill="auto"/>
            <w:tcMar>
              <w:right w:w="104" w:type="dxa"/>
            </w:tcMar>
            <w:vAlign w:val="center"/>
          </w:tcPr>
          <w:p w14:paraId="542BFF9C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>Codice Fiscale</w:t>
            </w:r>
          </w:p>
        </w:tc>
        <w:tc>
          <w:tcPr>
            <w:tcW w:w="2413" w:type="dxa"/>
            <w:gridSpan w:val="4"/>
            <w:shd w:val="clear" w:color="auto" w:fill="auto"/>
            <w:tcMar>
              <w:right w:w="104" w:type="dxa"/>
            </w:tcMar>
            <w:vAlign w:val="center"/>
          </w:tcPr>
          <w:p w14:paraId="36F9F0FE" w14:textId="77777777" w:rsidR="00B42A7F" w:rsidRDefault="00E85CAE">
            <w:pPr>
              <w:pStyle w:val="Corpo"/>
              <w:widowControl w:val="0"/>
              <w:tabs>
                <w:tab w:val="left" w:leader="dot" w:pos="2047"/>
              </w:tabs>
              <w:ind w:right="-10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  <w:tr w:rsidR="00B42A7F" w14:paraId="7FAC9795" w14:textId="77777777">
        <w:trPr>
          <w:trHeight w:val="610"/>
          <w:jc w:val="center"/>
        </w:trPr>
        <w:tc>
          <w:tcPr>
            <w:tcW w:w="6796" w:type="dxa"/>
            <w:gridSpan w:val="5"/>
            <w:shd w:val="clear" w:color="auto" w:fill="auto"/>
            <w:tcMar>
              <w:right w:w="104" w:type="dxa"/>
            </w:tcMar>
            <w:vAlign w:val="center"/>
          </w:tcPr>
          <w:p w14:paraId="4BCDBB4D" w14:textId="77777777" w:rsidR="00B42A7F" w:rsidRDefault="00E85CAE">
            <w:pPr>
              <w:pStyle w:val="Corpo"/>
              <w:widowControl w:val="0"/>
              <w:tabs>
                <w:tab w:val="left" w:pos="1761"/>
                <w:tab w:val="left" w:pos="5045"/>
                <w:tab w:val="left" w:pos="6814"/>
                <w:tab w:val="left" w:pos="9400"/>
              </w:tabs>
              <w:ind w:right="2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u w:color="000000"/>
              </w:rPr>
              <w:t xml:space="preserve">iscritta nel registro delle imprese della Camera di commercio di </w:t>
            </w:r>
            <w:r>
              <w:rPr>
                <w:rFonts w:ascii="Arial Narrow" w:hAnsi="Arial Narrow"/>
                <w:u w:color="000000"/>
                <w:vertAlign w:val="superscript"/>
              </w:rPr>
              <w:t>(*)</w:t>
            </w:r>
          </w:p>
        </w:tc>
        <w:tc>
          <w:tcPr>
            <w:tcW w:w="2413" w:type="dxa"/>
            <w:gridSpan w:val="4"/>
            <w:shd w:val="clear" w:color="auto" w:fill="auto"/>
            <w:tcMar>
              <w:right w:w="104" w:type="dxa"/>
            </w:tcMar>
            <w:vAlign w:val="center"/>
          </w:tcPr>
          <w:p w14:paraId="2E975BE1" w14:textId="77777777" w:rsidR="00B42A7F" w:rsidRDefault="00E85CAE">
            <w:pPr>
              <w:pStyle w:val="Corpo"/>
              <w:widowControl w:val="0"/>
              <w:tabs>
                <w:tab w:val="left" w:leader="dot" w:pos="2047"/>
              </w:tabs>
              <w:ind w:right="-108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ab/>
            </w:r>
          </w:p>
        </w:tc>
      </w:tr>
    </w:tbl>
    <w:p w14:paraId="1B402EF6" w14:textId="77777777" w:rsidR="00B42A7F" w:rsidRDefault="00E85CAE">
      <w:pPr>
        <w:pStyle w:val="Corpo"/>
        <w:widowControl w:val="0"/>
        <w:jc w:val="both"/>
        <w:rPr>
          <w:rFonts w:ascii="Arial Narrow" w:eastAsia="Times New Roman" w:hAnsi="Arial Narrow" w:cs="Times New Roman"/>
          <w:sz w:val="16"/>
          <w:szCs w:val="16"/>
          <w:u w:color="000000"/>
        </w:rPr>
      </w:pPr>
      <w:r>
        <w:rPr>
          <w:rFonts w:ascii="Arial Narrow" w:hAnsi="Arial Narrow"/>
          <w:sz w:val="16"/>
          <w:szCs w:val="16"/>
          <w:u w:color="000000"/>
        </w:rPr>
        <w:t>(*) Per i concorrenti con sede in uno stato straniero indicare i dati di iscrizione nell’albo o nella lista ufficiale dello Stato di appartenenza</w:t>
      </w:r>
    </w:p>
    <w:p w14:paraId="0856425A" w14:textId="77777777" w:rsidR="00B42A7F" w:rsidRDefault="00B42A7F">
      <w:pPr>
        <w:pStyle w:val="Corpo"/>
        <w:widowControl w:val="0"/>
        <w:jc w:val="center"/>
        <w:rPr>
          <w:rFonts w:ascii="Arial Narrow" w:hAnsi="Arial Narrow"/>
          <w:b/>
          <w:bCs/>
          <w:i/>
          <w:iCs/>
          <w:u w:color="00000A"/>
        </w:rPr>
      </w:pPr>
    </w:p>
    <w:p w14:paraId="703C25E6" w14:textId="77777777" w:rsidR="00B42A7F" w:rsidRDefault="00E85CAE">
      <w:pPr>
        <w:pStyle w:val="Corpo"/>
        <w:widowControl w:val="0"/>
        <w:ind w:right="151"/>
        <w:jc w:val="both"/>
        <w:rPr>
          <w:rFonts w:ascii="Arial Narrow" w:eastAsia="Times New Roman" w:hAnsi="Arial Narrow" w:cs="Times New Roman"/>
          <w:u w:color="00000A"/>
        </w:rPr>
      </w:pPr>
      <w:r>
        <w:rPr>
          <w:rFonts w:ascii="Arial Narrow" w:hAnsi="Arial Narrow"/>
          <w:u w:color="00000A"/>
        </w:rPr>
        <w:t>ai</w:t>
      </w:r>
      <w:r>
        <w:rPr>
          <w:rFonts w:ascii="Arial Narrow" w:hAnsi="Arial Narrow"/>
          <w:spacing w:val="-3"/>
          <w:u w:color="00000A"/>
        </w:rPr>
        <w:t xml:space="preserve"> </w:t>
      </w:r>
      <w:r>
        <w:rPr>
          <w:rFonts w:ascii="Arial Narrow" w:hAnsi="Arial Narrow"/>
          <w:u w:color="00000A"/>
        </w:rPr>
        <w:t>sensi</w:t>
      </w:r>
      <w:r>
        <w:rPr>
          <w:rFonts w:ascii="Arial Narrow" w:hAnsi="Arial Narrow"/>
          <w:spacing w:val="-3"/>
          <w:u w:color="00000A"/>
        </w:rPr>
        <w:t xml:space="preserve"> </w:t>
      </w:r>
      <w:r>
        <w:rPr>
          <w:rFonts w:ascii="Arial Narrow" w:hAnsi="Arial Narrow"/>
          <w:u w:color="00000A"/>
        </w:rPr>
        <w:t>degli</w:t>
      </w:r>
      <w:r>
        <w:rPr>
          <w:rFonts w:ascii="Arial Narrow" w:hAnsi="Arial Narrow"/>
          <w:spacing w:val="-3"/>
          <w:u w:color="00000A"/>
        </w:rPr>
        <w:t xml:space="preserve"> </w:t>
      </w:r>
      <w:r>
        <w:rPr>
          <w:rFonts w:ascii="Arial Narrow" w:hAnsi="Arial Narrow"/>
          <w:u w:color="00000A"/>
        </w:rPr>
        <w:t>articoli</w:t>
      </w:r>
      <w:r>
        <w:rPr>
          <w:rFonts w:ascii="Arial Narrow" w:hAnsi="Arial Narrow"/>
          <w:spacing w:val="-4"/>
          <w:u w:color="00000A"/>
        </w:rPr>
        <w:t xml:space="preserve"> </w:t>
      </w:r>
      <w:r>
        <w:rPr>
          <w:rFonts w:ascii="Arial Narrow" w:hAnsi="Arial Narrow"/>
          <w:u w:color="00000A"/>
        </w:rPr>
        <w:t>46</w:t>
      </w:r>
      <w:r>
        <w:rPr>
          <w:rFonts w:ascii="Arial Narrow" w:hAnsi="Arial Narrow"/>
          <w:spacing w:val="-4"/>
          <w:u w:color="00000A"/>
        </w:rPr>
        <w:t xml:space="preserve"> </w:t>
      </w:r>
      <w:r>
        <w:rPr>
          <w:rFonts w:ascii="Arial Narrow" w:hAnsi="Arial Narrow"/>
          <w:u w:color="00000A"/>
        </w:rPr>
        <w:t>e</w:t>
      </w:r>
      <w:r>
        <w:rPr>
          <w:rFonts w:ascii="Arial Narrow" w:hAnsi="Arial Narrow"/>
          <w:spacing w:val="-5"/>
          <w:u w:color="00000A"/>
        </w:rPr>
        <w:t xml:space="preserve"> </w:t>
      </w:r>
      <w:r>
        <w:rPr>
          <w:rFonts w:ascii="Arial Narrow" w:hAnsi="Arial Narrow"/>
          <w:u w:color="00000A"/>
        </w:rPr>
        <w:t>47</w:t>
      </w:r>
      <w:r>
        <w:rPr>
          <w:rFonts w:ascii="Arial Narrow" w:hAnsi="Arial Narrow"/>
          <w:spacing w:val="-4"/>
          <w:u w:color="00000A"/>
        </w:rPr>
        <w:t xml:space="preserve"> </w:t>
      </w:r>
      <w:r>
        <w:rPr>
          <w:rFonts w:ascii="Arial Narrow" w:hAnsi="Arial Narrow"/>
          <w:u w:color="00000A"/>
        </w:rPr>
        <w:t>del</w:t>
      </w:r>
      <w:r>
        <w:rPr>
          <w:rFonts w:ascii="Arial Narrow" w:hAnsi="Arial Narrow"/>
          <w:spacing w:val="-3"/>
          <w:u w:color="00000A"/>
        </w:rPr>
        <w:t xml:space="preserve"> </w:t>
      </w:r>
      <w:r>
        <w:rPr>
          <w:rFonts w:ascii="Arial Narrow" w:hAnsi="Arial Narrow"/>
          <w:u w:color="00000A"/>
        </w:rPr>
        <w:t>D.P.R.</w:t>
      </w:r>
      <w:r>
        <w:rPr>
          <w:rFonts w:ascii="Arial Narrow" w:hAnsi="Arial Narrow"/>
          <w:spacing w:val="-4"/>
          <w:u w:color="00000A"/>
        </w:rPr>
        <w:t xml:space="preserve"> </w:t>
      </w:r>
      <w:r>
        <w:rPr>
          <w:rFonts w:ascii="Arial Narrow" w:hAnsi="Arial Narrow"/>
          <w:u w:color="00000A"/>
        </w:rPr>
        <w:t>8.12.2000,</w:t>
      </w:r>
      <w:r>
        <w:rPr>
          <w:rFonts w:ascii="Arial Narrow" w:hAnsi="Arial Narrow"/>
          <w:spacing w:val="-2"/>
          <w:u w:color="00000A"/>
        </w:rPr>
        <w:t xml:space="preserve"> </w:t>
      </w:r>
      <w:r>
        <w:rPr>
          <w:rFonts w:ascii="Arial Narrow" w:hAnsi="Arial Narrow"/>
          <w:u w:color="00000A"/>
        </w:rPr>
        <w:t>n.</w:t>
      </w:r>
      <w:r>
        <w:rPr>
          <w:rFonts w:ascii="Arial Narrow" w:hAnsi="Arial Narrow"/>
          <w:spacing w:val="-6"/>
          <w:u w:color="00000A"/>
        </w:rPr>
        <w:t xml:space="preserve"> </w:t>
      </w:r>
      <w:r>
        <w:rPr>
          <w:rFonts w:ascii="Arial Narrow" w:hAnsi="Arial Narrow"/>
          <w:u w:color="00000A"/>
        </w:rPr>
        <w:t>445,</w:t>
      </w:r>
      <w:r>
        <w:rPr>
          <w:rFonts w:ascii="Arial Narrow" w:hAnsi="Arial Narrow"/>
          <w:spacing w:val="-4"/>
          <w:u w:color="00000A"/>
        </w:rPr>
        <w:t xml:space="preserve"> </w:t>
      </w:r>
      <w:r>
        <w:rPr>
          <w:rFonts w:ascii="Arial Narrow" w:hAnsi="Arial Narrow"/>
          <w:u w:color="00000A"/>
        </w:rPr>
        <w:t>consapevole</w:t>
      </w:r>
      <w:r>
        <w:rPr>
          <w:rFonts w:ascii="Arial Narrow" w:hAnsi="Arial Narrow"/>
          <w:spacing w:val="-4"/>
          <w:u w:color="00000A"/>
        </w:rPr>
        <w:t xml:space="preserve"> </w:t>
      </w:r>
      <w:r>
        <w:rPr>
          <w:rFonts w:ascii="Arial Narrow" w:hAnsi="Arial Narrow"/>
          <w:u w:color="00000A"/>
        </w:rPr>
        <w:t>del</w:t>
      </w:r>
      <w:r>
        <w:rPr>
          <w:rFonts w:ascii="Arial Narrow" w:hAnsi="Arial Narrow"/>
          <w:spacing w:val="-3"/>
          <w:u w:color="00000A"/>
        </w:rPr>
        <w:t xml:space="preserve"> </w:t>
      </w:r>
      <w:r>
        <w:rPr>
          <w:rFonts w:ascii="Arial Narrow" w:hAnsi="Arial Narrow"/>
          <w:u w:color="00000A"/>
        </w:rPr>
        <w:t>fatto</w:t>
      </w:r>
      <w:r>
        <w:rPr>
          <w:rFonts w:ascii="Arial Narrow" w:hAnsi="Arial Narrow"/>
          <w:spacing w:val="-4"/>
          <w:u w:color="00000A"/>
        </w:rPr>
        <w:t xml:space="preserve"> </w:t>
      </w:r>
      <w:r>
        <w:rPr>
          <w:rFonts w:ascii="Arial Narrow" w:hAnsi="Arial Narrow"/>
          <w:u w:color="00000A"/>
        </w:rPr>
        <w:t>che,</w:t>
      </w:r>
      <w:r>
        <w:rPr>
          <w:rFonts w:ascii="Arial Narrow" w:hAnsi="Arial Narrow"/>
          <w:spacing w:val="-4"/>
          <w:u w:color="00000A"/>
        </w:rPr>
        <w:t xml:space="preserve"> </w:t>
      </w:r>
      <w:r>
        <w:rPr>
          <w:rFonts w:ascii="Arial Narrow" w:hAnsi="Arial Narrow"/>
          <w:u w:color="00000A"/>
        </w:rPr>
        <w:t>in</w:t>
      </w:r>
      <w:r>
        <w:rPr>
          <w:rFonts w:ascii="Arial Narrow" w:hAnsi="Arial Narrow"/>
          <w:spacing w:val="-3"/>
          <w:u w:color="00000A"/>
        </w:rPr>
        <w:t xml:space="preserve"> </w:t>
      </w:r>
      <w:r>
        <w:rPr>
          <w:rFonts w:ascii="Arial Narrow" w:hAnsi="Arial Narrow"/>
          <w:u w:color="00000A"/>
        </w:rPr>
        <w:t>caso</w:t>
      </w:r>
      <w:r>
        <w:rPr>
          <w:rFonts w:ascii="Arial Narrow" w:hAnsi="Arial Narrow"/>
          <w:spacing w:val="-3"/>
          <w:u w:color="00000A"/>
        </w:rPr>
        <w:t xml:space="preserve"> </w:t>
      </w:r>
      <w:r>
        <w:rPr>
          <w:rFonts w:ascii="Arial Narrow" w:hAnsi="Arial Narrow"/>
          <w:u w:color="00000A"/>
        </w:rPr>
        <w:t>di mendace dichiarazione saranno applicate nei suoi riguardi, ai sensi dell’articolo 76 dello stesso decreto le sanzioni previste</w:t>
      </w:r>
      <w:r>
        <w:rPr>
          <w:rFonts w:ascii="Arial Narrow" w:hAnsi="Arial Narrow"/>
          <w:spacing w:val="-10"/>
          <w:u w:color="00000A"/>
        </w:rPr>
        <w:t xml:space="preserve"> </w:t>
      </w:r>
      <w:r>
        <w:rPr>
          <w:rFonts w:ascii="Arial Narrow" w:hAnsi="Arial Narrow"/>
          <w:u w:color="00000A"/>
        </w:rPr>
        <w:t>dal</w:t>
      </w:r>
      <w:r>
        <w:rPr>
          <w:rFonts w:ascii="Arial Narrow" w:hAnsi="Arial Narrow"/>
          <w:spacing w:val="-7"/>
          <w:u w:color="00000A"/>
        </w:rPr>
        <w:t xml:space="preserve"> </w:t>
      </w:r>
      <w:r>
        <w:rPr>
          <w:rFonts w:ascii="Arial Narrow" w:hAnsi="Arial Narrow"/>
          <w:u w:color="00000A"/>
        </w:rPr>
        <w:t>codice</w:t>
      </w:r>
      <w:r>
        <w:rPr>
          <w:rFonts w:ascii="Arial Narrow" w:hAnsi="Arial Narrow"/>
          <w:spacing w:val="-9"/>
          <w:u w:color="00000A"/>
        </w:rPr>
        <w:t xml:space="preserve"> </w:t>
      </w:r>
      <w:r>
        <w:rPr>
          <w:rFonts w:ascii="Arial Narrow" w:hAnsi="Arial Narrow"/>
          <w:u w:color="00000A"/>
        </w:rPr>
        <w:t>penale</w:t>
      </w:r>
      <w:r>
        <w:rPr>
          <w:rFonts w:ascii="Arial Narrow" w:hAnsi="Arial Narrow"/>
          <w:spacing w:val="-10"/>
          <w:u w:color="00000A"/>
        </w:rPr>
        <w:t xml:space="preserve"> </w:t>
      </w:r>
      <w:r>
        <w:rPr>
          <w:rFonts w:ascii="Arial Narrow" w:hAnsi="Arial Narrow"/>
          <w:u w:color="00000A"/>
        </w:rPr>
        <w:t>e</w:t>
      </w:r>
      <w:r>
        <w:rPr>
          <w:rFonts w:ascii="Arial Narrow" w:hAnsi="Arial Narrow"/>
          <w:spacing w:val="-9"/>
          <w:u w:color="00000A"/>
        </w:rPr>
        <w:t xml:space="preserve"> </w:t>
      </w:r>
      <w:r>
        <w:rPr>
          <w:rFonts w:ascii="Arial Narrow" w:hAnsi="Arial Narrow"/>
          <w:u w:color="00000A"/>
        </w:rPr>
        <w:t>dalle</w:t>
      </w:r>
      <w:r>
        <w:rPr>
          <w:rFonts w:ascii="Arial Narrow" w:hAnsi="Arial Narrow"/>
          <w:spacing w:val="-9"/>
          <w:u w:color="00000A"/>
        </w:rPr>
        <w:t xml:space="preserve"> </w:t>
      </w:r>
      <w:r>
        <w:rPr>
          <w:rFonts w:ascii="Arial Narrow" w:hAnsi="Arial Narrow"/>
          <w:u w:color="00000A"/>
        </w:rPr>
        <w:t>leggi</w:t>
      </w:r>
      <w:r>
        <w:rPr>
          <w:rFonts w:ascii="Arial Narrow" w:hAnsi="Arial Narrow"/>
          <w:spacing w:val="-8"/>
          <w:u w:color="00000A"/>
        </w:rPr>
        <w:t xml:space="preserve"> </w:t>
      </w:r>
      <w:r>
        <w:rPr>
          <w:rFonts w:ascii="Arial Narrow" w:hAnsi="Arial Narrow"/>
          <w:u w:color="00000A"/>
        </w:rPr>
        <w:t>speciali</w:t>
      </w:r>
      <w:r>
        <w:rPr>
          <w:rFonts w:ascii="Arial Narrow" w:hAnsi="Arial Narrow"/>
          <w:spacing w:val="-7"/>
          <w:u w:color="00000A"/>
        </w:rPr>
        <w:t xml:space="preserve"> </w:t>
      </w:r>
      <w:r>
        <w:rPr>
          <w:rFonts w:ascii="Arial Narrow" w:hAnsi="Arial Narrow"/>
          <w:u w:color="00000A"/>
        </w:rPr>
        <w:t>in</w:t>
      </w:r>
      <w:r>
        <w:rPr>
          <w:rFonts w:ascii="Arial Narrow" w:hAnsi="Arial Narrow"/>
          <w:spacing w:val="-5"/>
          <w:u w:color="00000A"/>
        </w:rPr>
        <w:t xml:space="preserve"> </w:t>
      </w:r>
      <w:r>
        <w:rPr>
          <w:rFonts w:ascii="Arial Narrow" w:hAnsi="Arial Narrow"/>
          <w:u w:color="00000A"/>
        </w:rPr>
        <w:t>materia</w:t>
      </w:r>
      <w:r>
        <w:rPr>
          <w:rFonts w:ascii="Arial Narrow" w:hAnsi="Arial Narrow"/>
          <w:spacing w:val="-10"/>
          <w:u w:color="00000A"/>
        </w:rPr>
        <w:t xml:space="preserve"> </w:t>
      </w:r>
      <w:r>
        <w:rPr>
          <w:rFonts w:ascii="Arial Narrow" w:hAnsi="Arial Narrow"/>
          <w:u w:color="00000A"/>
        </w:rPr>
        <w:t>di</w:t>
      </w:r>
      <w:r>
        <w:rPr>
          <w:rFonts w:ascii="Arial Narrow" w:hAnsi="Arial Narrow"/>
          <w:spacing w:val="-7"/>
          <w:u w:color="00000A"/>
        </w:rPr>
        <w:t xml:space="preserve"> </w:t>
      </w:r>
      <w:r>
        <w:rPr>
          <w:rFonts w:ascii="Arial Narrow" w:hAnsi="Arial Narrow"/>
          <w:u w:color="00000A"/>
        </w:rPr>
        <w:t>falsità</w:t>
      </w:r>
      <w:r>
        <w:rPr>
          <w:rFonts w:ascii="Arial Narrow" w:hAnsi="Arial Narrow"/>
          <w:spacing w:val="-8"/>
          <w:u w:color="00000A"/>
        </w:rPr>
        <w:t xml:space="preserve"> </w:t>
      </w:r>
      <w:r>
        <w:rPr>
          <w:rFonts w:ascii="Arial Narrow" w:hAnsi="Arial Narrow"/>
          <w:u w:color="00000A"/>
        </w:rPr>
        <w:t>negli</w:t>
      </w:r>
      <w:r>
        <w:rPr>
          <w:rFonts w:ascii="Arial Narrow" w:hAnsi="Arial Narrow"/>
          <w:spacing w:val="-8"/>
          <w:u w:color="00000A"/>
        </w:rPr>
        <w:t xml:space="preserve"> </w:t>
      </w:r>
      <w:r>
        <w:rPr>
          <w:rFonts w:ascii="Arial Narrow" w:hAnsi="Arial Narrow"/>
          <w:u w:color="00000A"/>
        </w:rPr>
        <w:t>atti</w:t>
      </w:r>
      <w:r>
        <w:rPr>
          <w:rFonts w:ascii="Arial Narrow" w:hAnsi="Arial Narrow"/>
          <w:spacing w:val="-7"/>
          <w:u w:color="00000A"/>
        </w:rPr>
        <w:t xml:space="preserve"> </w:t>
      </w:r>
      <w:r>
        <w:rPr>
          <w:rFonts w:ascii="Arial Narrow" w:hAnsi="Arial Narrow"/>
          <w:u w:color="00000A"/>
        </w:rPr>
        <w:t>e</w:t>
      </w:r>
      <w:r>
        <w:rPr>
          <w:rFonts w:ascii="Arial Narrow" w:hAnsi="Arial Narrow"/>
          <w:spacing w:val="-9"/>
          <w:u w:color="00000A"/>
        </w:rPr>
        <w:t xml:space="preserve"> </w:t>
      </w:r>
      <w:r>
        <w:rPr>
          <w:rFonts w:ascii="Arial Narrow" w:hAnsi="Arial Narrow"/>
          <w:u w:color="00000A"/>
        </w:rPr>
        <w:t>dichiarazioni</w:t>
      </w:r>
      <w:r>
        <w:rPr>
          <w:rFonts w:ascii="Arial Narrow" w:hAnsi="Arial Narrow"/>
          <w:spacing w:val="-7"/>
          <w:u w:color="00000A"/>
        </w:rPr>
        <w:t xml:space="preserve"> </w:t>
      </w:r>
      <w:r>
        <w:rPr>
          <w:rFonts w:ascii="Arial Narrow" w:hAnsi="Arial Narrow"/>
          <w:u w:color="00000A"/>
        </w:rPr>
        <w:t>mendaci,</w:t>
      </w:r>
      <w:r>
        <w:rPr>
          <w:rFonts w:ascii="Arial Narrow" w:hAnsi="Arial Narrow"/>
          <w:spacing w:val="-57"/>
          <w:u w:color="00000A"/>
        </w:rPr>
        <w:t xml:space="preserve"> </w:t>
      </w:r>
      <w:r>
        <w:rPr>
          <w:rFonts w:ascii="Arial Narrow" w:hAnsi="Arial Narrow"/>
          <w:u w:color="00000A"/>
        </w:rPr>
        <w:t>oltre alle conseguenze amministrative previste per le procedure concernenti gli appalti pubblici,</w:t>
      </w:r>
      <w:r>
        <w:rPr>
          <w:rFonts w:ascii="Arial Narrow" w:hAnsi="Arial Narrow"/>
          <w:spacing w:val="1"/>
          <w:u w:color="00000A"/>
        </w:rPr>
        <w:t xml:space="preserve"> </w:t>
      </w:r>
      <w:r>
        <w:rPr>
          <w:rFonts w:ascii="Arial Narrow" w:hAnsi="Arial Narrow"/>
          <w:u w:color="00000A"/>
        </w:rPr>
        <w:t>assumendosene</w:t>
      </w:r>
      <w:r>
        <w:rPr>
          <w:rFonts w:ascii="Arial Narrow" w:hAnsi="Arial Narrow"/>
          <w:spacing w:val="-2"/>
          <w:u w:color="00000A"/>
        </w:rPr>
        <w:t xml:space="preserve"> </w:t>
      </w:r>
      <w:r>
        <w:rPr>
          <w:rFonts w:ascii="Arial Narrow" w:hAnsi="Arial Narrow"/>
          <w:u w:color="00000A"/>
        </w:rPr>
        <w:t>la piena</w:t>
      </w:r>
      <w:r>
        <w:rPr>
          <w:rFonts w:ascii="Arial Narrow" w:hAnsi="Arial Narrow"/>
          <w:spacing w:val="-1"/>
          <w:u w:color="00000A"/>
        </w:rPr>
        <w:t xml:space="preserve"> </w:t>
      </w:r>
      <w:r>
        <w:rPr>
          <w:rFonts w:ascii="Arial Narrow" w:hAnsi="Arial Narrow"/>
          <w:u w:color="00000A"/>
        </w:rPr>
        <w:t>responsabilità</w:t>
      </w:r>
    </w:p>
    <w:p w14:paraId="4E86D307" w14:textId="77777777" w:rsidR="00B42A7F" w:rsidRDefault="00B42A7F">
      <w:pPr>
        <w:pStyle w:val="Corpo"/>
        <w:widowControl w:val="0"/>
        <w:jc w:val="center"/>
        <w:rPr>
          <w:rFonts w:ascii="Arial Narrow" w:hAnsi="Arial Narrow"/>
          <w:b/>
          <w:bCs/>
          <w:u w:color="00000A"/>
        </w:rPr>
      </w:pPr>
    </w:p>
    <w:p w14:paraId="255A91BB" w14:textId="77777777" w:rsidR="00B42A7F" w:rsidRDefault="00E85CAE">
      <w:pPr>
        <w:pStyle w:val="Corpo"/>
        <w:widowControl w:val="0"/>
        <w:jc w:val="center"/>
        <w:rPr>
          <w:rFonts w:ascii="Arial Narrow" w:eastAsia="Times New Roman" w:hAnsi="Arial Narrow" w:cs="Times New Roman"/>
          <w:b/>
          <w:bCs/>
          <w:u w:color="00000A"/>
        </w:rPr>
      </w:pPr>
      <w:r>
        <w:rPr>
          <w:rFonts w:ascii="Arial Narrow" w:hAnsi="Arial Narrow"/>
          <w:b/>
          <w:bCs/>
          <w:u w:color="00000A"/>
        </w:rPr>
        <w:t>DICHIARA</w:t>
      </w:r>
    </w:p>
    <w:p w14:paraId="1E9572C6" w14:textId="77777777" w:rsidR="00B42A7F" w:rsidRDefault="00B42A7F">
      <w:pPr>
        <w:pStyle w:val="Corpo"/>
        <w:widowControl w:val="0"/>
        <w:jc w:val="center"/>
        <w:rPr>
          <w:rFonts w:ascii="Arial Narrow" w:hAnsi="Arial Narrow"/>
          <w:b/>
          <w:bCs/>
          <w:u w:color="00000A"/>
        </w:rPr>
      </w:pPr>
    </w:p>
    <w:p w14:paraId="6660E67A" w14:textId="77777777" w:rsidR="00B42A7F" w:rsidRDefault="00E85CAE">
      <w:pPr>
        <w:pStyle w:val="Didefault"/>
        <w:widowControl w:val="0"/>
        <w:numPr>
          <w:ilvl w:val="0"/>
          <w:numId w:val="1"/>
        </w:numPr>
        <w:spacing w:before="0" w:line="240" w:lineRule="auto"/>
        <w:ind w:right="153"/>
        <w:jc w:val="both"/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A"/>
        </w:rPr>
        <w:t xml:space="preserve">di non incorrere in alcuna delle condizioni di cui agli </w:t>
      </w:r>
      <w:r>
        <w:rPr>
          <w:rFonts w:ascii="Arial Narrow" w:hAnsi="Arial Narrow"/>
          <w:sz w:val="24"/>
          <w:szCs w:val="24"/>
          <w:u w:color="00000A"/>
        </w:rPr>
        <w:t>articoli 94 e 95 del D. Lgs. n. 36/2023;</w:t>
      </w:r>
    </w:p>
    <w:p w14:paraId="2E76BA47" w14:textId="77777777" w:rsidR="00B42A7F" w:rsidRDefault="00E85CAE">
      <w:pPr>
        <w:pStyle w:val="Didefault"/>
        <w:widowControl w:val="0"/>
        <w:numPr>
          <w:ilvl w:val="0"/>
          <w:numId w:val="1"/>
        </w:numPr>
        <w:spacing w:before="0" w:line="240" w:lineRule="auto"/>
        <w:ind w:right="153"/>
        <w:jc w:val="both"/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A"/>
        </w:rPr>
        <w:t>di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possedere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i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seguenti</w:t>
      </w:r>
      <w:r>
        <w:rPr>
          <w:rFonts w:ascii="Arial Narrow" w:hAnsi="Arial Narrow"/>
          <w:spacing w:val="-5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requisiti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di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cui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il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concorrente</w:t>
      </w:r>
      <w:r>
        <w:rPr>
          <w:rFonts w:ascii="Arial Narrow" w:hAnsi="Arial Narrow"/>
          <w:spacing w:val="-7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si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avvale</w:t>
      </w:r>
      <w:r>
        <w:rPr>
          <w:rFonts w:ascii="Arial Narrow" w:hAnsi="Arial Narrow"/>
          <w:spacing w:val="-10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per</w:t>
      </w:r>
      <w:r>
        <w:rPr>
          <w:rFonts w:ascii="Arial Narrow" w:hAnsi="Arial Narrow"/>
          <w:spacing w:val="-9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poter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essere</w:t>
      </w:r>
      <w:r>
        <w:rPr>
          <w:rFonts w:ascii="Arial Narrow" w:hAnsi="Arial Narrow"/>
          <w:spacing w:val="-9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ammesso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alla</w:t>
      </w:r>
      <w:r>
        <w:rPr>
          <w:rFonts w:ascii="Arial Narrow" w:hAnsi="Arial Narrow"/>
          <w:spacing w:val="-2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gara:</w:t>
      </w:r>
    </w:p>
    <w:p w14:paraId="1BD4F51C" w14:textId="77777777" w:rsidR="00B42A7F" w:rsidRDefault="00E85CAE">
      <w:pPr>
        <w:pStyle w:val="Corpo"/>
        <w:widowControl w:val="0"/>
        <w:tabs>
          <w:tab w:val="left" w:leader="dot" w:pos="9498"/>
        </w:tabs>
        <w:ind w:left="425"/>
        <w:rPr>
          <w:rFonts w:ascii="Arial Narrow" w:eastAsia="Times New Roman" w:hAnsi="Arial Narrow" w:cs="Times New Roman"/>
          <w:u w:color="00000A"/>
        </w:rPr>
      </w:pPr>
      <w:r>
        <w:rPr>
          <w:rFonts w:ascii="Arial Narrow" w:hAnsi="Arial Narrow"/>
          <w:u w:color="00000A"/>
        </w:rPr>
        <w:tab/>
      </w:r>
      <w:r>
        <w:rPr>
          <w:rFonts w:ascii="Arial Narrow" w:hAnsi="Arial Narrow"/>
          <w:u w:color="00000A"/>
        </w:rPr>
        <w:tab/>
      </w:r>
    </w:p>
    <w:p w14:paraId="53CBF94E" w14:textId="77777777" w:rsidR="00B42A7F" w:rsidRDefault="00E85CAE">
      <w:pPr>
        <w:pStyle w:val="Didefault"/>
        <w:widowControl w:val="0"/>
        <w:numPr>
          <w:ilvl w:val="0"/>
          <w:numId w:val="1"/>
        </w:numPr>
        <w:spacing w:before="0" w:line="240" w:lineRule="auto"/>
        <w:ind w:right="153"/>
        <w:jc w:val="both"/>
        <w:rPr>
          <w:rFonts w:ascii="Arial Narrow" w:hAnsi="Arial Narrow"/>
          <w:sz w:val="24"/>
          <w:szCs w:val="24"/>
          <w:u w:color="000000"/>
        </w:rPr>
      </w:pPr>
      <w:r>
        <w:rPr>
          <w:rFonts w:ascii="Arial Narrow" w:hAnsi="Arial Narrow"/>
          <w:sz w:val="24"/>
          <w:szCs w:val="24"/>
          <w:u w:color="00000A"/>
        </w:rPr>
        <w:t>di</w:t>
      </w:r>
      <w:r>
        <w:rPr>
          <w:rFonts w:ascii="Arial Narrow" w:hAnsi="Arial Narrow"/>
          <w:spacing w:val="-11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obbligarsi,</w:t>
      </w:r>
      <w:r>
        <w:rPr>
          <w:rFonts w:ascii="Arial Narrow" w:hAnsi="Arial Narrow"/>
          <w:spacing w:val="-11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nei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confronti</w:t>
      </w:r>
      <w:r>
        <w:rPr>
          <w:rFonts w:ascii="Arial Narrow" w:hAnsi="Arial Narrow"/>
          <w:spacing w:val="-9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del</w:t>
      </w:r>
      <w:r>
        <w:rPr>
          <w:rFonts w:ascii="Arial Narrow" w:hAnsi="Arial Narrow"/>
          <w:spacing w:val="-11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concorrente</w:t>
      </w:r>
      <w:r>
        <w:rPr>
          <w:rFonts w:ascii="Arial Narrow" w:hAnsi="Arial Narrow"/>
          <w:spacing w:val="-7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e</w:t>
      </w:r>
      <w:r>
        <w:rPr>
          <w:rFonts w:ascii="Arial Narrow" w:hAnsi="Arial Narrow"/>
          <w:spacing w:val="-11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della</w:t>
      </w:r>
      <w:r>
        <w:rPr>
          <w:rFonts w:ascii="Arial Narrow" w:hAnsi="Arial Narrow"/>
          <w:spacing w:val="-7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Stazione Appaltante,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a</w:t>
      </w:r>
      <w:r>
        <w:rPr>
          <w:rFonts w:ascii="Arial Narrow" w:hAnsi="Arial Narrow"/>
          <w:spacing w:val="-10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fornire</w:t>
      </w:r>
      <w:r>
        <w:rPr>
          <w:rFonts w:ascii="Arial Narrow" w:hAnsi="Arial Narrow"/>
          <w:spacing w:val="-12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i</w:t>
      </w:r>
      <w:r>
        <w:rPr>
          <w:rFonts w:ascii="Arial Narrow" w:hAnsi="Arial Narrow"/>
          <w:spacing w:val="-11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predetti</w:t>
      </w:r>
      <w:r>
        <w:rPr>
          <w:rFonts w:ascii="Arial Narrow" w:hAnsi="Arial Narrow"/>
          <w:spacing w:val="-10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requisiti dei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quali</w:t>
      </w:r>
      <w:r>
        <w:rPr>
          <w:rFonts w:ascii="Arial Narrow" w:hAnsi="Arial Narrow"/>
          <w:spacing w:val="-7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è</w:t>
      </w:r>
      <w:r>
        <w:rPr>
          <w:rFonts w:ascii="Arial Narrow" w:hAnsi="Arial Narrow"/>
          <w:spacing w:val="-10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carente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il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concorrente</w:t>
      </w:r>
      <w:r>
        <w:rPr>
          <w:rFonts w:ascii="Arial Narrow" w:hAnsi="Arial Narrow"/>
          <w:spacing w:val="-6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e</w:t>
      </w:r>
      <w:r>
        <w:rPr>
          <w:rFonts w:ascii="Arial Narrow" w:hAnsi="Arial Narrow"/>
          <w:spacing w:val="-9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a</w:t>
      </w:r>
      <w:r>
        <w:rPr>
          <w:rFonts w:ascii="Arial Narrow" w:hAnsi="Arial Narrow"/>
          <w:spacing w:val="-10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mettere</w:t>
      </w:r>
      <w:r>
        <w:rPr>
          <w:rFonts w:ascii="Arial Narrow" w:hAnsi="Arial Narrow"/>
          <w:spacing w:val="-9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a</w:t>
      </w:r>
      <w:r>
        <w:rPr>
          <w:rFonts w:ascii="Arial Narrow" w:hAnsi="Arial Narrow"/>
          <w:spacing w:val="-10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disposizione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le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risorse</w:t>
      </w:r>
      <w:r>
        <w:rPr>
          <w:rFonts w:ascii="Arial Narrow" w:hAnsi="Arial Narrow"/>
          <w:spacing w:val="-10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necessarie</w:t>
      </w:r>
      <w:r>
        <w:rPr>
          <w:rFonts w:ascii="Arial Narrow" w:hAnsi="Arial Narrow"/>
          <w:spacing w:val="-9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per</w:t>
      </w:r>
      <w:r>
        <w:rPr>
          <w:rFonts w:ascii="Arial Narrow" w:hAnsi="Arial Narrow"/>
          <w:spacing w:val="-9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tutta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la</w:t>
      </w:r>
      <w:r>
        <w:rPr>
          <w:rFonts w:ascii="Arial Narrow" w:hAnsi="Arial Narrow"/>
          <w:spacing w:val="-8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durata</w:t>
      </w:r>
      <w:r>
        <w:rPr>
          <w:rFonts w:ascii="Arial Narrow" w:hAnsi="Arial Narrow"/>
          <w:spacing w:val="-57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dell’appalto, nei modi e nei limiti stabiliti dall’articolo 104 del D. Lgs. n. 36/2023 rendendosi, inoltre,</w:t>
      </w:r>
      <w:r>
        <w:rPr>
          <w:rFonts w:ascii="Arial Narrow" w:hAnsi="Arial Narrow"/>
          <w:spacing w:val="-57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 xml:space="preserve">responsabile in solido con il </w:t>
      </w:r>
      <w:r>
        <w:rPr>
          <w:rFonts w:ascii="Arial Narrow" w:hAnsi="Arial Narrow"/>
          <w:sz w:val="24"/>
          <w:szCs w:val="24"/>
          <w:u w:color="00000A"/>
        </w:rPr>
        <w:t>concorrente nei confronti della Stazione Appaltante in relazione alle</w:t>
      </w:r>
      <w:r>
        <w:rPr>
          <w:rFonts w:ascii="Arial Narrow" w:hAnsi="Arial Narrow"/>
          <w:spacing w:val="1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prestazioni</w:t>
      </w:r>
      <w:r>
        <w:rPr>
          <w:rFonts w:ascii="Arial Narrow" w:hAnsi="Arial Narrow"/>
          <w:spacing w:val="-1"/>
          <w:sz w:val="24"/>
          <w:szCs w:val="24"/>
          <w:u w:color="00000A"/>
        </w:rPr>
        <w:t xml:space="preserve"> </w:t>
      </w:r>
      <w:r>
        <w:rPr>
          <w:rFonts w:ascii="Arial Narrow" w:hAnsi="Arial Narrow"/>
          <w:sz w:val="24"/>
          <w:szCs w:val="24"/>
          <w:u w:color="00000A"/>
        </w:rPr>
        <w:t>oggetto del contratto;</w:t>
      </w:r>
    </w:p>
    <w:p w14:paraId="5327FFC6" w14:textId="77777777" w:rsidR="00B42A7F" w:rsidRDefault="00E85CAE">
      <w:pPr>
        <w:pStyle w:val="Corpo"/>
        <w:widowControl w:val="0"/>
        <w:numPr>
          <w:ilvl w:val="0"/>
          <w:numId w:val="1"/>
        </w:numPr>
        <w:ind w:right="157"/>
        <w:jc w:val="both"/>
        <w:rPr>
          <w:rFonts w:ascii="Arial Narrow" w:hAnsi="Arial Narrow"/>
          <w:u w:color="000000"/>
        </w:rPr>
      </w:pPr>
      <w:r>
        <w:rPr>
          <w:rFonts w:ascii="Arial Narrow" w:hAnsi="Arial Narrow"/>
          <w:u w:color="00000A"/>
        </w:rPr>
        <w:t>di non partecipare a sua volta alla stessa gara, né in forma singola, né in forma associata, né in</w:t>
      </w:r>
      <w:r>
        <w:rPr>
          <w:rFonts w:ascii="Arial Narrow" w:hAnsi="Arial Narrow"/>
          <w:spacing w:val="-1"/>
          <w:u w:color="00000A"/>
        </w:rPr>
        <w:t xml:space="preserve"> </w:t>
      </w:r>
      <w:r>
        <w:rPr>
          <w:rFonts w:ascii="Arial Narrow" w:hAnsi="Arial Narrow"/>
          <w:u w:color="00000A"/>
        </w:rPr>
        <w:t xml:space="preserve">qualità di </w:t>
      </w:r>
      <w:r>
        <w:rPr>
          <w:rFonts w:ascii="Arial Narrow" w:hAnsi="Arial Narrow"/>
          <w:u w:color="00000A"/>
        </w:rPr>
        <w:lastRenderedPageBreak/>
        <w:t xml:space="preserve">ausiliario di altro soggetto concorrente; di essere informato che i dati personali raccolti saranno trattati, anche con strumenti informatici, nel rispetto della disciplina dettata dal </w:t>
      </w:r>
      <w:r>
        <w:rPr>
          <w:rFonts w:ascii="Arial Narrow" w:hAnsi="Arial Narrow"/>
          <w:u w:color="FF0000"/>
        </w:rPr>
        <w:t>GDPR - Regolamento UE 2016/679 ed</w:t>
      </w:r>
      <w:r>
        <w:rPr>
          <w:rFonts w:ascii="Arial Narrow" w:hAnsi="Arial Narrow"/>
          <w:u w:color="00000A"/>
        </w:rPr>
        <w:t xml:space="preserve"> esclusivamente nell'ambito del procedimento per il quale la presente</w:t>
      </w:r>
      <w:r>
        <w:rPr>
          <w:rFonts w:ascii="Arial Narrow" w:hAnsi="Arial Narrow"/>
          <w:spacing w:val="-1"/>
          <w:u w:color="00000A"/>
        </w:rPr>
        <w:t xml:space="preserve"> </w:t>
      </w:r>
      <w:r>
        <w:rPr>
          <w:rFonts w:ascii="Arial Narrow" w:hAnsi="Arial Narrow"/>
          <w:u w:color="00000A"/>
        </w:rPr>
        <w:t>dichiarazione viene resa.</w:t>
      </w:r>
    </w:p>
    <w:p w14:paraId="408C31FC" w14:textId="77777777" w:rsidR="00B42A7F" w:rsidRDefault="00B42A7F">
      <w:pPr>
        <w:pStyle w:val="Corpo"/>
        <w:widowControl w:val="0"/>
        <w:ind w:left="112" w:right="151"/>
        <w:jc w:val="both"/>
        <w:rPr>
          <w:rFonts w:ascii="Arial Narrow" w:hAnsi="Arial Narrow"/>
          <w:u w:color="00000A"/>
        </w:rPr>
      </w:pPr>
    </w:p>
    <w:p w14:paraId="5D666F54" w14:textId="77777777" w:rsidR="00B42A7F" w:rsidRDefault="00E85CAE">
      <w:pPr>
        <w:pStyle w:val="Corpo"/>
        <w:widowControl w:val="0"/>
        <w:ind w:right="151"/>
        <w:jc w:val="both"/>
        <w:rPr>
          <w:rFonts w:ascii="Arial Narrow" w:eastAsia="Times New Roman" w:hAnsi="Arial Narrow" w:cs="Times New Roman"/>
          <w:spacing w:val="-4"/>
          <w:u w:color="00000A"/>
        </w:rPr>
      </w:pPr>
      <w:r>
        <w:rPr>
          <w:rFonts w:ascii="Arial Narrow" w:hAnsi="Arial Narrow"/>
          <w:spacing w:val="-4"/>
          <w:u w:color="00000A"/>
        </w:rPr>
        <w:t>Allega:</w:t>
      </w:r>
    </w:p>
    <w:p w14:paraId="3DC9E11A" w14:textId="77777777" w:rsidR="00B42A7F" w:rsidRDefault="00E85CAE">
      <w:pPr>
        <w:pStyle w:val="Corpo"/>
        <w:numPr>
          <w:ilvl w:val="0"/>
          <w:numId w:val="2"/>
        </w:numPr>
        <w:ind w:right="151"/>
        <w:jc w:val="both"/>
        <w:rPr>
          <w:rFonts w:ascii="Arial Narrow" w:hAnsi="Arial Narrow"/>
          <w:u w:color="000000"/>
        </w:rPr>
      </w:pPr>
      <w:r>
        <w:rPr>
          <w:rFonts w:ascii="Arial Narrow" w:hAnsi="Arial Narrow"/>
          <w:u w:color="00000A"/>
        </w:rPr>
        <w:t>il Documento Unico di Gara Europeo, compilato secondo le modalità di cui al disciplinare di gara;</w:t>
      </w:r>
    </w:p>
    <w:p w14:paraId="04CD7864" w14:textId="77777777" w:rsidR="00B42A7F" w:rsidRDefault="00E85CAE">
      <w:pPr>
        <w:pStyle w:val="Corpo"/>
        <w:numPr>
          <w:ilvl w:val="0"/>
          <w:numId w:val="2"/>
        </w:numPr>
        <w:ind w:right="151"/>
        <w:jc w:val="both"/>
        <w:rPr>
          <w:rFonts w:ascii="Arial Narrow" w:hAnsi="Arial Narrow"/>
          <w:u w:color="00000A"/>
        </w:rPr>
      </w:pPr>
      <w:r>
        <w:rPr>
          <w:rFonts w:ascii="Arial Narrow" w:hAnsi="Arial Narrow"/>
          <w:u w:color="00000A"/>
        </w:rPr>
        <w:t xml:space="preserve">il contratto di avvalimento, redatto con le modalità indicate dal punto 7 del </w:t>
      </w:r>
      <w:r>
        <w:rPr>
          <w:rFonts w:ascii="Arial Narrow" w:hAnsi="Arial Narrow"/>
          <w:u w:color="00000A"/>
        </w:rPr>
        <w:t>disciplinare di gara, in virtù del quale la sottoscritta impresa ausiliaria si obbliga nei confronti del concorrente a fornire i requisiti dichiarati nel DGUE e nella presente dichiarazione ed a mettere a disposizione le risorse necessarie per tutta la durata dell’appalto1</w:t>
      </w:r>
    </w:p>
    <w:p w14:paraId="599054EA" w14:textId="77777777" w:rsidR="00B42A7F" w:rsidRDefault="00B42A7F">
      <w:pPr>
        <w:pStyle w:val="Didefault"/>
        <w:spacing w:before="0" w:line="240" w:lineRule="auto"/>
        <w:ind w:left="832" w:right="151"/>
        <w:jc w:val="both"/>
        <w:rPr>
          <w:rFonts w:ascii="Arial Narrow" w:hAnsi="Arial Narrow"/>
          <w:spacing w:val="-4"/>
          <w:sz w:val="16"/>
          <w:szCs w:val="16"/>
          <w:u w:color="00000A"/>
        </w:rPr>
      </w:pPr>
    </w:p>
    <w:p w14:paraId="111684E1" w14:textId="77777777" w:rsidR="00B42A7F" w:rsidRDefault="00E85CAE">
      <w:pPr>
        <w:pStyle w:val="Didefault"/>
        <w:numPr>
          <w:ilvl w:val="0"/>
          <w:numId w:val="3"/>
        </w:numPr>
        <w:spacing w:before="0" w:line="240" w:lineRule="auto"/>
        <w:ind w:right="151"/>
        <w:jc w:val="both"/>
        <w:rPr>
          <w:rFonts w:ascii="Arial Narrow" w:hAnsi="Arial Narrow"/>
          <w:sz w:val="16"/>
          <w:szCs w:val="16"/>
          <w:u w:color="000000"/>
        </w:rPr>
      </w:pPr>
      <w:r>
        <w:rPr>
          <w:rFonts w:ascii="Arial Narrow" w:hAnsi="Arial Narrow"/>
          <w:spacing w:val="-8"/>
          <w:sz w:val="16"/>
          <w:szCs w:val="16"/>
          <w:u w:color="00000A"/>
        </w:rPr>
        <w:t>Il contratto dovrà riportare, in modo compiuto, specifico, esplicito ed esauriente la durata del contratto, l’oggetto dell’avvalimento, con dettagliata indicazione delle risorse e/o dei mezzi prestati in relazione ai requisiti oggetto di avvalimento</w:t>
      </w:r>
    </w:p>
    <w:p w14:paraId="27F4667C" w14:textId="77777777" w:rsidR="00B42A7F" w:rsidRDefault="00B42A7F">
      <w:pPr>
        <w:pStyle w:val="Corpo"/>
        <w:ind w:right="151"/>
        <w:jc w:val="both"/>
        <w:rPr>
          <w:rFonts w:ascii="Arial Narrow" w:hAnsi="Arial Narrow"/>
          <w:spacing w:val="-4"/>
          <w:sz w:val="16"/>
          <w:szCs w:val="16"/>
          <w:u w:color="00000A"/>
        </w:rPr>
      </w:pPr>
    </w:p>
    <w:p w14:paraId="660C661B" w14:textId="77777777" w:rsidR="00B42A7F" w:rsidRDefault="00B42A7F">
      <w:pPr>
        <w:pStyle w:val="Corpo"/>
        <w:ind w:right="151"/>
        <w:jc w:val="both"/>
        <w:rPr>
          <w:rFonts w:ascii="Arial Narrow" w:hAnsi="Arial Narrow"/>
          <w:spacing w:val="-4"/>
          <w:sz w:val="16"/>
          <w:szCs w:val="16"/>
          <w:u w:color="00000A"/>
        </w:rPr>
      </w:pPr>
    </w:p>
    <w:p w14:paraId="04B60975" w14:textId="77777777" w:rsidR="00B42A7F" w:rsidRDefault="00B42A7F">
      <w:pPr>
        <w:pStyle w:val="Corpo"/>
        <w:ind w:right="151"/>
        <w:jc w:val="both"/>
        <w:rPr>
          <w:rFonts w:ascii="Arial Narrow" w:hAnsi="Arial Narrow"/>
          <w:spacing w:val="-4"/>
          <w:sz w:val="16"/>
          <w:szCs w:val="16"/>
          <w:u w:color="00000A"/>
        </w:rPr>
      </w:pPr>
    </w:p>
    <w:p w14:paraId="56957357" w14:textId="77777777" w:rsidR="00B42A7F" w:rsidRDefault="00E85CAE">
      <w:pPr>
        <w:pStyle w:val="Corpo"/>
        <w:keepNext/>
        <w:widowControl w:val="0"/>
        <w:jc w:val="center"/>
        <w:rPr>
          <w:rFonts w:ascii="Arial Narrow" w:eastAsia="Times New Roman" w:hAnsi="Arial Narrow" w:cs="Times New Roman"/>
          <w:i/>
          <w:iCs/>
          <w:u w:color="000000"/>
        </w:rPr>
      </w:pPr>
      <w:r>
        <w:rPr>
          <w:rFonts w:ascii="Arial Narrow" w:hAnsi="Arial Narrow"/>
          <w:i/>
          <w:iCs/>
          <w:u w:color="000000"/>
        </w:rPr>
        <w:t>Documento informatico firmato digitalmente</w:t>
      </w:r>
    </w:p>
    <w:p w14:paraId="3E76C665" w14:textId="77777777" w:rsidR="00B42A7F" w:rsidRDefault="00E85CAE">
      <w:pPr>
        <w:pStyle w:val="Didefault"/>
        <w:widowControl w:val="0"/>
        <w:spacing w:before="0" w:line="240" w:lineRule="auto"/>
        <w:jc w:val="center"/>
        <w:rPr>
          <w:rFonts w:ascii="Arial Narrow" w:hAnsi="Arial Narrow"/>
          <w:i/>
          <w:iCs/>
          <w:color w:val="00000A"/>
          <w:sz w:val="24"/>
          <w:szCs w:val="24"/>
          <w:u w:color="00000A"/>
        </w:rPr>
      </w:pPr>
      <w:r>
        <w:rPr>
          <w:rFonts w:ascii="Arial Narrow" w:hAnsi="Arial Narrow"/>
          <w:i/>
          <w:iCs/>
          <w:color w:val="00000A"/>
          <w:sz w:val="24"/>
          <w:szCs w:val="24"/>
          <w:u w:color="00000A"/>
        </w:rPr>
        <w:t>(ai sensi del D.P.R. 28 dicembre 2000, n. 445, del D. Lgs. 7 marzo 2005, n. 82 e norme collegate)</w:t>
      </w:r>
    </w:p>
    <w:sectPr w:rsidR="00B42A7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4E765" w14:textId="77777777" w:rsidR="00E85CAE" w:rsidRDefault="00E85CAE">
      <w:r>
        <w:separator/>
      </w:r>
    </w:p>
  </w:endnote>
  <w:endnote w:type="continuationSeparator" w:id="0">
    <w:p w14:paraId="76457E98" w14:textId="77777777" w:rsidR="00E85CAE" w:rsidRDefault="00E85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E84B2" w14:textId="77777777" w:rsidR="00B42A7F" w:rsidRDefault="00B42A7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CD39A" w14:textId="77777777" w:rsidR="00E85CAE" w:rsidRDefault="00E85CAE">
      <w:r>
        <w:separator/>
      </w:r>
    </w:p>
  </w:footnote>
  <w:footnote w:type="continuationSeparator" w:id="0">
    <w:p w14:paraId="3D68E025" w14:textId="77777777" w:rsidR="00E85CAE" w:rsidRDefault="00E85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2BC91" w14:textId="77777777" w:rsidR="00B42A7F" w:rsidRDefault="00B42A7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502A"/>
    <w:multiLevelType w:val="multilevel"/>
    <w:tmpl w:val="67D82838"/>
    <w:lvl w:ilvl="0">
      <w:start w:val="1"/>
      <w:numFmt w:val="decimal"/>
      <w:lvlText w:val="%1)"/>
      <w:lvlJc w:val="left"/>
      <w:pPr>
        <w:tabs>
          <w:tab w:val="num" w:pos="0"/>
        </w:tabs>
        <w:ind w:left="83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5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272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9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32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5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2" w:hanging="3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592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2E703D2C"/>
    <w:multiLevelType w:val="multilevel"/>
    <w:tmpl w:val="ED4E5890"/>
    <w:lvl w:ilvl="0">
      <w:start w:val="1"/>
      <w:numFmt w:val="decimal"/>
      <w:lvlText w:val="%1."/>
      <w:lvlJc w:val="left"/>
      <w:pPr>
        <w:tabs>
          <w:tab w:val="num" w:pos="722"/>
        </w:tabs>
        <w:ind w:left="361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722"/>
        </w:tabs>
        <w:ind w:left="157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722"/>
        </w:tabs>
        <w:ind w:left="229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722"/>
        </w:tabs>
        <w:ind w:left="301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722"/>
        </w:tabs>
        <w:ind w:left="373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722"/>
        </w:tabs>
        <w:ind w:left="445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722"/>
        </w:tabs>
        <w:ind w:left="517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722"/>
        </w:tabs>
        <w:ind w:left="5890" w:hanging="36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2" w15:restartNumberingAfterBreak="0">
    <w:nsid w:val="4CE81E2F"/>
    <w:multiLevelType w:val="multilevel"/>
    <w:tmpl w:val="2AFC575A"/>
    <w:lvl w:ilvl="0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4" w:hanging="22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44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4" w:hanging="22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0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4" w:hanging="224"/>
      </w:pPr>
      <w:rPr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0"/>
        <w:vertAlign w:val="baseline"/>
      </w:rPr>
    </w:lvl>
  </w:abstractNum>
  <w:abstractNum w:abstractNumId="3" w15:restartNumberingAfterBreak="0">
    <w:nsid w:val="50B026C5"/>
    <w:multiLevelType w:val="multilevel"/>
    <w:tmpl w:val="2AC65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610818378">
    <w:abstractNumId w:val="1"/>
  </w:num>
  <w:num w:numId="2" w16cid:durableId="1440029259">
    <w:abstractNumId w:val="2"/>
  </w:num>
  <w:num w:numId="3" w16cid:durableId="173155543">
    <w:abstractNumId w:val="0"/>
  </w:num>
  <w:num w:numId="4" w16cid:durableId="1242104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A7F"/>
    <w:rsid w:val="005809FD"/>
    <w:rsid w:val="00B42A7F"/>
    <w:rsid w:val="00E8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B07B3"/>
  <w15:docId w15:val="{919DCA83-A10B-4C7F-A06B-14CE0DC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customStyle="1" w:styleId="Didefault">
    <w:name w:val="Di default"/>
    <w:qFormat/>
    <w:pPr>
      <w:spacing w:before="160" w:line="288" w:lineRule="auto"/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qFormat/>
    <w:rPr>
      <w:rFonts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numbering" w:customStyle="1" w:styleId="Stileimportato130">
    <w:name w:val="Stile importato 13.0"/>
    <w:qFormat/>
  </w:style>
  <w:style w:type="numbering" w:customStyle="1" w:styleId="Stileimportato77">
    <w:name w:val="Stile importato 77"/>
    <w:qFormat/>
  </w:style>
  <w:style w:type="numbering" w:customStyle="1" w:styleId="Stileimportato14">
    <w:name w:val="Stile importato 14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456</Words>
  <Characters>2603</Characters>
  <Application>Microsoft Office Word</Application>
  <DocSecurity>0</DocSecurity>
  <Lines>21</Lines>
  <Paragraphs>6</Paragraphs>
  <ScaleCrop>false</ScaleCrop>
  <Company>Hewlett-Packard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Barbara Castellini</cp:lastModifiedBy>
  <cp:revision>14</cp:revision>
  <dcterms:created xsi:type="dcterms:W3CDTF">2025-02-07T07:45:00Z</dcterms:created>
  <dcterms:modified xsi:type="dcterms:W3CDTF">2025-02-13T09:04:00Z</dcterms:modified>
  <dc:language>it-IT</dc:language>
</cp:coreProperties>
</file>